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MYSTERY 81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KREDIT</w:t>
      </w:r>
      <w:r>
        <w:t xml:space="preserve"> V tomto poli jsou zobrazeny kredity odpovídající Kč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544851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54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informační pole KREDIT</w:t>
      </w:r>
    </w:p>
    <w:p w14:paraId="54760240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VÝHRA</w:t>
      </w:r>
      <w:r>
        <w:t xml:space="preserve"> V tomto poli jsou zobrazeny všechny obdržené výhry odpovídající Kč</w:t>
      </w:r>
    </w:p>
    <w:p w14:paraId="4E4120E6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278681"/>
            <wp:effectExtent l="0" t="0" r="0" b="0"/>
            <wp:docPr id="1537031782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27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7F49E" w14:textId="77777777" w:rsidR="00B54AD3" w:rsidRDefault="00000000">
      <w:pPr>
        <w:spacing w:after="335" w:line="265" w:lineRule="auto"/>
        <w:jc w:val="center"/>
      </w:pPr>
      <w:r>
        <w:t>Obrázek 2: informační pole VÝHRA</w:t>
      </w:r>
    </w:p>
    <w:p w14:paraId="67901BCD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SÁZKA</w:t>
      </w:r>
      <w:r>
        <w:t xml:space="preserve"> V tomto poli je zobrazena aktuální sázka v Kč</w:t>
      </w:r>
    </w:p>
    <w:p w14:paraId="1E876F7A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720568"/>
            <wp:effectExtent l="0" t="0" r="0" b="0"/>
            <wp:docPr id="1550936424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72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C534B" w14:textId="77777777" w:rsidR="00B54AD3" w:rsidRDefault="00000000">
      <w:pPr>
        <w:spacing w:after="335" w:line="265" w:lineRule="auto"/>
        <w:jc w:val="center"/>
      </w:pPr>
      <w:r>
        <w:t>Obrázek 3: informační pole SÁZKA</w:t>
      </w:r>
    </w:p>
    <w:p w14:paraId="55A43205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171FD87D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START</w:t>
      </w:r>
      <w:r>
        <w:t xml:space="preserve"> Stisk tlačítka spustí novou hru pokud je splněna podmínka, že hodnota </w:t>
      </w:r>
      <w:proofErr w:type="gramStart"/>
      <w:r>
        <w:t>KREDIT &gt;</w:t>
      </w:r>
      <w:proofErr w:type="gramEnd"/>
      <w:r>
        <w:t>= SÁZKA.</w:t>
      </w:r>
    </w:p>
    <w:p w14:paraId="3BC0F1C0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622038"/>
            <wp:effectExtent l="0" t="0" r="0" b="0"/>
            <wp:docPr id="549193106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62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73162" w14:textId="77777777" w:rsidR="00B54AD3" w:rsidRDefault="00000000">
      <w:pPr>
        <w:spacing w:after="335" w:line="265" w:lineRule="auto"/>
        <w:jc w:val="center"/>
      </w:pPr>
      <w:r>
        <w:t>Obrázek 4: tlačítko START</w:t>
      </w:r>
    </w:p>
    <w:p w14:paraId="29EAE2CC" w14:textId="77777777" w:rsidR="00000000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2FE6640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lastRenderedPageBreak/>
        <w:t>AUTOSTART</w:t>
      </w:r>
      <w:r>
        <w:t xml:space="preserve"> Stisk tlačítka spustí novou hru pokud je splněna podmínka, že hodnota </w:t>
      </w:r>
      <w:proofErr w:type="gramStart"/>
      <w:r>
        <w:t>KREDIT &gt;</w:t>
      </w:r>
      <w:proofErr w:type="gramEnd"/>
      <w:r>
        <w:t>= SÁZKA. Spouštění her se opakuje dokud je platná podmínka KREDIT &gt;= SÁZKA nebo je znovu stisknuto tlačítko AUTOSTART.</w:t>
      </w:r>
    </w:p>
    <w:p w14:paraId="04A58370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789783"/>
            <wp:effectExtent l="0" t="0" r="0" b="0"/>
            <wp:docPr id="38166396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78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01F86" w14:textId="77777777" w:rsidR="00B54AD3" w:rsidRDefault="00000000">
      <w:pPr>
        <w:spacing w:after="335" w:line="265" w:lineRule="auto"/>
        <w:jc w:val="center"/>
      </w:pPr>
      <w:r>
        <w:t>Obrázek 5: tlačítko AUTOSTART - aktivace</w:t>
      </w:r>
    </w:p>
    <w:p w14:paraId="6BB64E97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763907"/>
            <wp:effectExtent l="0" t="0" r="0" b="0"/>
            <wp:docPr id="934852954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76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1DACF" w14:textId="77777777" w:rsidR="00B54AD3" w:rsidRDefault="00000000">
      <w:pPr>
        <w:spacing w:after="335" w:line="265" w:lineRule="auto"/>
        <w:jc w:val="center"/>
      </w:pPr>
      <w:r>
        <w:t>Obrázek 6: tlačítko AUTOSTART - deaktivace</w:t>
      </w:r>
    </w:p>
    <w:p w14:paraId="18641CE1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SÁZKA</w:t>
      </w:r>
      <w:r>
        <w:t xml:space="preserve"> Stisk tlačítka zobrazí tabulku se všemi variantami možných sázek. Stisk ovládacího prvku sníží sázku o jeden krok dolů nebo zvýší o jeden krok nahoru.</w:t>
      </w:r>
    </w:p>
    <w:p w14:paraId="53B4A9DF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1309554" cy="720568"/>
            <wp:effectExtent l="0" t="0" r="0" b="0"/>
            <wp:docPr id="1053340258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09554" cy="72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5AA73" w14:textId="77777777" w:rsidR="00B54AD3" w:rsidRDefault="00000000">
      <w:pPr>
        <w:spacing w:after="335" w:line="265" w:lineRule="auto"/>
        <w:jc w:val="center"/>
      </w:pPr>
      <w:r>
        <w:t>Obrázek 7: tlačítko SÁZKA</w:t>
      </w:r>
    </w:p>
    <w:p w14:paraId="09C8E0D6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2182590" cy="1390205"/>
            <wp:effectExtent l="0" t="0" r="0" b="0"/>
            <wp:docPr id="26960900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82590" cy="139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62A29" w14:textId="77777777" w:rsidR="00B54AD3" w:rsidRDefault="00000000">
      <w:pPr>
        <w:spacing w:after="335" w:line="265" w:lineRule="auto"/>
        <w:jc w:val="center"/>
      </w:pPr>
      <w:r>
        <w:t>Obrázek 8: tabulka s variantami sázek</w:t>
      </w:r>
    </w:p>
    <w:p w14:paraId="3C6C5E7B" w14:textId="77777777" w:rsidR="00000000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24716AA1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lastRenderedPageBreak/>
        <w:t>ZVUK</w:t>
      </w:r>
      <w:r>
        <w:t xml:space="preserve"> Stisk tlačítka zapne/vypne zvuk.</w:t>
      </w:r>
    </w:p>
    <w:p w14:paraId="2E146314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50537"/>
            <wp:effectExtent l="0" t="0" r="0" b="0"/>
            <wp:docPr id="1154070516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5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9BFC5" w14:textId="77777777" w:rsidR="00B54AD3" w:rsidRDefault="00000000">
      <w:pPr>
        <w:spacing w:after="335" w:line="265" w:lineRule="auto"/>
        <w:jc w:val="center"/>
      </w:pPr>
      <w:r>
        <w:t>Obrázek 9: tlačítko ZVUK - aktivováno</w:t>
      </w:r>
    </w:p>
    <w:p w14:paraId="5FAEC9AC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81953"/>
            <wp:effectExtent l="0" t="0" r="0" b="0"/>
            <wp:docPr id="380830671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BB4E8" w14:textId="77777777" w:rsidR="00B54AD3" w:rsidRDefault="00000000">
      <w:pPr>
        <w:spacing w:after="335" w:line="265" w:lineRule="auto"/>
        <w:jc w:val="center"/>
      </w:pPr>
      <w:r>
        <w:t>Obrázek 10: tlačítko ZVUK - deaktivováno</w:t>
      </w:r>
    </w:p>
    <w:p w14:paraId="57D817EC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MENU</w:t>
      </w:r>
      <w:r>
        <w:t xml:space="preserve"> Stisk tlačítka zobrazí okno s nabídkou položek.</w:t>
      </w:r>
    </w:p>
    <w:p w14:paraId="181AAB4D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654777" cy="360127"/>
            <wp:effectExtent l="0" t="0" r="0" b="0"/>
            <wp:docPr id="1997448494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A7865" w14:textId="77777777" w:rsidR="00B54AD3" w:rsidRDefault="00000000">
      <w:pPr>
        <w:spacing w:after="335" w:line="265" w:lineRule="auto"/>
        <w:jc w:val="center"/>
      </w:pPr>
      <w:r>
        <w:t>Obrázek 11: tlačítko MENU</w:t>
      </w:r>
    </w:p>
    <w:p w14:paraId="4259A936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VÝHERNÍ TABULKA</w:t>
      </w:r>
      <w:r>
        <w:t xml:space="preserve"> Stisk tlačítka zobrazí výherní tabulku.</w:t>
      </w:r>
    </w:p>
    <w:p w14:paraId="04BD5363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9864"/>
            <wp:effectExtent l="0" t="0" r="0" b="0"/>
            <wp:docPr id="192248848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4BD7A" w14:textId="77777777" w:rsidR="00B54AD3" w:rsidRDefault="00000000">
      <w:pPr>
        <w:spacing w:after="335" w:line="265" w:lineRule="auto"/>
        <w:jc w:val="center"/>
      </w:pPr>
      <w:r>
        <w:t>Obrázek 12: tlačítko VÝHERNÍ TABULKA</w:t>
      </w:r>
    </w:p>
    <w:p w14:paraId="7855DA38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INFO</w:t>
      </w:r>
      <w:r>
        <w:t xml:space="preserve"> Stisk tlačítka zobrazí informace o hře.</w:t>
      </w:r>
    </w:p>
    <w:p w14:paraId="10A17B93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6524"/>
            <wp:effectExtent l="0" t="0" r="0" b="0"/>
            <wp:docPr id="1289823825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E792A" w14:textId="77777777" w:rsidR="00B54AD3" w:rsidRDefault="00000000">
      <w:pPr>
        <w:spacing w:after="335" w:line="265" w:lineRule="auto"/>
        <w:jc w:val="center"/>
      </w:pPr>
      <w:r>
        <w:t>Obrázek 13: tlačítko INFO</w:t>
      </w:r>
    </w:p>
    <w:p w14:paraId="2C4B1407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DOMŮ</w:t>
      </w:r>
      <w:r>
        <w:t xml:space="preserve"> Stisk tlačítka způsobí odchod ze hry.</w:t>
      </w:r>
    </w:p>
    <w:p w14:paraId="574C2D3A" w14:textId="77777777" w:rsidR="00B54AD3" w:rsidRDefault="00000000">
      <w:pPr>
        <w:spacing w:after="451" w:line="259" w:lineRule="auto"/>
        <w:jc w:val="center"/>
      </w:pPr>
      <w:r>
        <w:rPr>
          <w:noProof/>
        </w:rPr>
        <w:drawing>
          <wp:inline distT="0" distB="0" distL="0" distR="0" wp14:anchorId="2EE841B9" wp14:editId="1F2E1779">
            <wp:extent cx="873036" cy="117005"/>
            <wp:effectExtent l="0" t="0" r="0" b="0"/>
            <wp:docPr id="1861603630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FFE5C" w14:textId="77777777" w:rsidR="00B54AD3" w:rsidRDefault="00000000">
      <w:pPr>
        <w:spacing w:after="335" w:line="265" w:lineRule="auto"/>
        <w:jc w:val="center"/>
      </w:pPr>
      <w:r>
        <w:t>Obrázek 14: tlačítko DOMŮ</w:t>
      </w:r>
    </w:p>
    <w:p w14:paraId="037DE5AB" w14:textId="77777777" w:rsidR="00000000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0FE08739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Spuštění a ukončení hry</w:t>
      </w:r>
    </w:p>
    <w:p w14:paraId="33B04EBB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START</w:t>
      </w:r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0DC9182E" w14:textId="77777777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>AUTOSTART</w:t>
      </w:r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76B151AF" w14:textId="77777777" w:rsidR="00000000" w:rsidRDefault="00000000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0B979087" w14:textId="77777777" w:rsidR="00B54AD3" w:rsidRPr="007F4AAE" w:rsidRDefault="007F4AAE">
      <w:pPr>
        <w:pStyle w:val="Nadpis1"/>
        <w:ind w:left="0" w:firstLine="0"/>
        <w:rPr>
          <w:b/>
          <w:bCs/>
        </w:rPr>
      </w:pPr>
      <w:r w:rsidRPr="007F4AAE">
        <w:rPr>
          <w:b/>
          <w:bCs/>
        </w:rPr>
        <w:lastRenderedPageBreak/>
        <w:t>Název hry: MYSTERY 81</w:t>
      </w:r>
    </w:p>
    <w:p w14:paraId="50903860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left w:w="124" w:type="dxa"/>
          <w:right w:w="115" w:type="dxa"/>
        </w:tblCellMar>
        <w:tblLook w:val="05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CF9098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5AD9E00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EAE94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03AB92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</w:t>
            </w:r>
          </w:p>
        </w:tc>
      </w:tr>
      <w:tr w:rsidR="00B54AD3" w14:paraId="65A03EE4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741F44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E072C8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95,97 %</w:t>
            </w:r>
          </w:p>
        </w:tc>
      </w:tr>
      <w:tr w:rsidR="00B54AD3" w14:paraId="3BC8A892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99A1A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DC0C17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E332597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7B731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3B9797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1B35F25E" w14:textId="77777777" w:rsidR="00B54AD3" w:rsidRDefault="007F4AAE">
      <w:pPr>
        <w:ind w:left="1024" w:right="674"/>
      </w:pPr>
      <w:r>
        <w:t>Vyplácena je pouze nejvyšší výherní kombinace na každé výherní linii.</w:t>
      </w:r>
    </w:p>
    <w:p w14:paraId="7F9FB1D3" w14:textId="77777777" w:rsidR="00B54AD3" w:rsidRDefault="007F4AAE">
      <w:pPr>
        <w:ind w:left="1024" w:right="674"/>
      </w:pPr>
      <w:r>
        <w:t>Výhry na výherních liniích jsou sčítány.</w:t>
      </w:r>
    </w:p>
    <w:p w14:paraId="2C75D5E7" w14:textId="77777777" w:rsidR="00B54AD3" w:rsidRDefault="007F4AAE">
      <w:pPr>
        <w:ind w:left="1024" w:right="674"/>
      </w:pPr>
      <w:r>
        <w:t>Výherní faktory v tabulce výher jsou násobeny celkovou sázkou.</w:t>
      </w:r>
    </w:p>
    <w:p w14:paraId="3F9BC820" w14:textId="77777777" w:rsidR="00B54AD3" w:rsidRDefault="007F4AAE">
      <w:pPr>
        <w:ind w:left="1024" w:right="674"/>
      </w:pPr>
      <w:r>
        <w:t>Cílem hry je získat výherní kombinaci symbolů po zatočení válců.</w:t>
      </w:r>
    </w:p>
    <w:p w14:paraId="565938DC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7E72378" w14:textId="1F7A19E1" w:rsidR="00B54AD3" w:rsidRDefault="007F4AAE">
      <w:pPr>
        <w:numPr>
          <w:ilvl w:val="0"/>
          <w:numId w:val="2"/>
        </w:numPr>
        <w:spacing w:after="168"/>
        <w:ind w:right="674" w:hanging="199"/>
      </w:pPr>
      <w:r w:rsidRPr="00892B2B">
        <w:rPr>
          <w:b/>
          <w:bCs/>
        </w:rPr>
        <w:t xml:space="preserve">Symbol </w:t>
      </w:r>
      <w:proofErr w:type="spellStart"/>
      <w:r w:rsidRPr="00892B2B">
        <w:rPr>
          <w:b/>
          <w:bCs/>
        </w:rPr>
        <w:t>Wild</w:t>
      </w:r>
      <w:proofErr w:type="spellEnd"/>
      <w:r w:rsidR="0098724D">
        <w:rPr>
          <w:b/>
          <w:bCs/>
        </w:rPr>
        <w:t xml:space="preserve"> -</w:t>
      </w:r>
      <w:r>
        <w:t xml:space="preserve"> Tento zástupný symbol nahrazuje jakýkoliv symbol. Symbol Wild se může vyskytovat ve třech variantách a to s násobky (x2, x3, x5). Pokud se ve výherní kombinaci vyskytuje více než jeden symbol Wild, výsledná výhra je násobena součinem jejich hodnot.</w:t>
      </w:r>
    </w:p>
    <w:p w14:paraId="39487A60" w14:textId="77777777" w:rsidR="00B54AD3" w:rsidRPr="007F4AAE" w:rsidRDefault="007F4AAE">
      <w:pPr>
        <w:pStyle w:val="Nadpis2"/>
        <w:ind w:left="0" w:firstLine="0"/>
        <w:rPr>
          <w:b/>
          <w:bCs/>
        </w:rPr>
      </w:pPr>
      <w:r w:rsidRPr="007F4AAE">
        <w:rPr>
          <w:b/>
          <w:bCs/>
        </w:rPr>
        <w:t>Výherní tabulka</w:t>
      </w:r>
    </w:p>
    <w:tbl>
      <w:tblPr>
        <w:tblStyle w:val="TableGrid"/>
        <w:tblW w:w="7919" w:type="dxa"/>
        <w:tblInd w:w="1033" w:type="dxa"/>
        <w:tblCellMar>
          <w:left w:w="124" w:type="dxa"/>
          <w:right w:w="115" w:type="dxa"/>
        </w:tblCellMar>
        <w:tblLook w:val="05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0504DE65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8B8F2A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001361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F430E6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7B33A82E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48AD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Bar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FB5F2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53DC3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7A7670C0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7DF21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Třešně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7B68E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31697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264348E8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D0640C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AE238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5719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55D095BF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50B5B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57E141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9683C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42D22B11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0D92F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CBA14A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75706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  <w:tr w:rsidR="00B54AD3" w14:paraId="19B534A0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CAF343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Hrozno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E2FAC6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BB68ED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x n</w:t>
            </w:r>
          </w:p>
        </w:tc>
      </w:tr>
      <w:tr w:rsidR="00B54AD3" w14:paraId="4BED0C29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B0A096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0D78C1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DE4AE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2399BDA9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F86539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01DDD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967F2D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160 x n</w:t>
            </w:r>
          </w:p>
        </w:tc>
      </w:tr>
      <w:tr w:rsidR="00B54AD3" w14:paraId="63E2340F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0DCDD7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9E9BF5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D1BA3B" w14:textId="77777777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</w:tbl>
    <w:p w14:paraId="77F4205A" w14:textId="77777777" w:rsidR="00B54AD3" w:rsidRDefault="007F4AAE">
      <w:pPr>
        <w:ind w:left="1024" w:right="674"/>
      </w:pPr>
      <w:r>
        <w:t>n = celková sázka na hru</w:t>
      </w:r>
    </w:p>
    <w:sectPr w:rsidR="00B54AD3" w:rsidSect="00D318EE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39174" w14:textId="77777777" w:rsidR="00E06B7B" w:rsidRDefault="00E06B7B">
      <w:pPr>
        <w:spacing w:after="0" w:line="240" w:lineRule="auto"/>
      </w:pPr>
      <w:r>
        <w:separator/>
      </w:r>
    </w:p>
  </w:endnote>
  <w:endnote w:type="continuationSeparator" w:id="0">
    <w:p w14:paraId="4D005A8D" w14:textId="77777777" w:rsidR="00E06B7B" w:rsidRDefault="00E06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FC103" w14:textId="77777777" w:rsidR="00E06B7B" w:rsidRDefault="00E06B7B">
      <w:pPr>
        <w:spacing w:after="0" w:line="240" w:lineRule="auto"/>
      </w:pPr>
      <w:r>
        <w:separator/>
      </w:r>
    </w:p>
  </w:footnote>
  <w:footnote w:type="continuationSeparator" w:id="0">
    <w:p w14:paraId="0DBBBD12" w14:textId="77777777" w:rsidR="00E06B7B" w:rsidRDefault="00E06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98724D"/>
    <w:rsid w:val="00B45532"/>
    <w:rsid w:val="00B54AD3"/>
    <w:rsid w:val="00B708F7"/>
    <w:rsid w:val="00BA2A6D"/>
    <w:rsid w:val="00CA2298"/>
    <w:rsid w:val="00D318EE"/>
    <w:rsid w:val="00DD1328"/>
    <w:rsid w:val="00E06B7B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484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Hana  Hrušovská</cp:lastModifiedBy>
  <cp:revision>9</cp:revision>
  <dcterms:created xsi:type="dcterms:W3CDTF">2024-01-19T14:02:00Z</dcterms:created>
  <dcterms:modified xsi:type="dcterms:W3CDTF">2025-03-19T09:58:00Z</dcterms:modified>
</cp:coreProperties>
</file>